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F652" w14:textId="77777777" w:rsidR="003A5EF2" w:rsidRDefault="00000000">
      <w:pPr>
        <w:pStyle w:val="a4"/>
        <w:adjustRightInd w:val="0"/>
        <w:snapToGrid w:val="0"/>
        <w:ind w:firstLineChars="0" w:firstLine="0"/>
        <w:jc w:val="center"/>
        <w:rPr>
          <w:b/>
          <w:sz w:val="30"/>
          <w:szCs w:val="30"/>
        </w:rPr>
      </w:pPr>
      <w:bookmarkStart w:id="0" w:name="_Hlk502045217"/>
      <w:bookmarkStart w:id="1" w:name="OLE_LINK1"/>
      <w:r>
        <w:rPr>
          <w:rFonts w:hint="eastAsia"/>
          <w:b/>
          <w:sz w:val="30"/>
          <w:szCs w:val="30"/>
        </w:rPr>
        <w:t>湖北天舒药业有限公司</w:t>
      </w:r>
      <w:r>
        <w:rPr>
          <w:rFonts w:hint="eastAsia"/>
          <w:b/>
          <w:sz w:val="30"/>
          <w:szCs w:val="30"/>
        </w:rPr>
        <w:t>1.1</w:t>
      </w:r>
      <w:r>
        <w:rPr>
          <w:rFonts w:hint="eastAsia"/>
          <w:b/>
          <w:sz w:val="30"/>
          <w:szCs w:val="30"/>
        </w:rPr>
        <w:t>类创新药维卡格雷等高端原料药及</w:t>
      </w:r>
      <w:r>
        <w:rPr>
          <w:rFonts w:hint="eastAsia"/>
          <w:b/>
          <w:sz w:val="30"/>
          <w:szCs w:val="30"/>
        </w:rPr>
        <w:t>CDMO</w:t>
      </w:r>
      <w:r>
        <w:rPr>
          <w:rFonts w:hint="eastAsia"/>
          <w:b/>
          <w:sz w:val="30"/>
          <w:szCs w:val="30"/>
        </w:rPr>
        <w:t>智能化生产扩产项目</w:t>
      </w:r>
      <w:r>
        <w:rPr>
          <w:b/>
          <w:sz w:val="30"/>
          <w:szCs w:val="30"/>
        </w:rPr>
        <w:t>环境影响评价</w:t>
      </w:r>
      <w:bookmarkEnd w:id="0"/>
      <w:r>
        <w:rPr>
          <w:rFonts w:hint="eastAsia"/>
          <w:b/>
          <w:sz w:val="30"/>
          <w:szCs w:val="30"/>
        </w:rPr>
        <w:t>报告书征求意见稿</w:t>
      </w:r>
      <w:r>
        <w:rPr>
          <w:b/>
          <w:sz w:val="30"/>
          <w:szCs w:val="30"/>
        </w:rPr>
        <w:t>公示</w:t>
      </w:r>
    </w:p>
    <w:bookmarkEnd w:id="1"/>
    <w:p w14:paraId="29DF4D18" w14:textId="5DE7D081" w:rsidR="003A5EF2" w:rsidRDefault="00000000">
      <w:pPr>
        <w:pStyle w:val="a4"/>
        <w:snapToGrid w:val="0"/>
        <w:rPr>
          <w:szCs w:val="24"/>
        </w:rPr>
      </w:pPr>
      <w:r>
        <w:rPr>
          <w:rFonts w:hint="eastAsia"/>
          <w:szCs w:val="24"/>
        </w:rPr>
        <w:t>为顺应市场发展需求，湖北天舒药业有限公司拟在现有厂区</w:t>
      </w:r>
      <w:r>
        <w:rPr>
          <w:rFonts w:hint="eastAsia"/>
          <w:color w:val="000000" w:themeColor="text1"/>
        </w:rPr>
        <w:t>将现有原料药钆布醇及碘佛醇项目剩余四分之一产能淘汰，建设</w:t>
      </w:r>
      <w:r>
        <w:rPr>
          <w:rFonts w:hint="eastAsia"/>
          <w:color w:val="000000" w:themeColor="text1"/>
        </w:rPr>
        <w:t>1.1</w:t>
      </w:r>
      <w:r>
        <w:rPr>
          <w:rFonts w:hint="eastAsia"/>
          <w:color w:val="000000" w:themeColor="text1"/>
        </w:rPr>
        <w:t>类创新药维卡格雷等高端原料药及</w:t>
      </w:r>
      <w:r>
        <w:rPr>
          <w:rFonts w:hint="eastAsia"/>
          <w:color w:val="000000" w:themeColor="text1"/>
        </w:rPr>
        <w:t>CDMO</w:t>
      </w:r>
      <w:r>
        <w:rPr>
          <w:rFonts w:hint="eastAsia"/>
          <w:color w:val="000000" w:themeColor="text1"/>
        </w:rPr>
        <w:t>智能化生产扩产项目（本项目）</w:t>
      </w:r>
      <w:r>
        <w:rPr>
          <w:rFonts w:hint="eastAsia"/>
          <w:szCs w:val="24"/>
        </w:rPr>
        <w:t>，本项目利用现有的生产车间调整生产项目，扩产非奈利酮、富马酸伏诺拉生高端原料药和艾多沙班、替格瑞洛、沙格列汀、</w:t>
      </w:r>
      <w:r w:rsidR="00776AAC">
        <w:rPr>
          <w:rFonts w:hint="eastAsia"/>
          <w:szCs w:val="24"/>
        </w:rPr>
        <w:t>达格列净</w:t>
      </w:r>
      <w:r>
        <w:rPr>
          <w:rFonts w:hint="eastAsia"/>
          <w:szCs w:val="24"/>
        </w:rPr>
        <w:t>、鲁拉西酮、瑞卢戈利高端</w:t>
      </w:r>
      <w:r>
        <w:rPr>
          <w:rFonts w:hint="eastAsia"/>
          <w:szCs w:val="24"/>
        </w:rPr>
        <w:t>CDMO</w:t>
      </w:r>
      <w:r>
        <w:rPr>
          <w:rFonts w:hint="eastAsia"/>
          <w:szCs w:val="24"/>
        </w:rPr>
        <w:t>中间体项目总计约</w:t>
      </w:r>
      <w:r>
        <w:rPr>
          <w:rFonts w:hint="eastAsia"/>
          <w:szCs w:val="24"/>
        </w:rPr>
        <w:t>220</w:t>
      </w:r>
      <w:r>
        <w:rPr>
          <w:rFonts w:hint="eastAsia"/>
          <w:szCs w:val="24"/>
        </w:rPr>
        <w:t>吨。</w:t>
      </w:r>
    </w:p>
    <w:p w14:paraId="23F838A5" w14:textId="77777777" w:rsidR="003A5EF2" w:rsidRDefault="00000000">
      <w:pPr>
        <w:pStyle w:val="a4"/>
        <w:snapToGrid w:val="0"/>
        <w:rPr>
          <w:szCs w:val="24"/>
        </w:rPr>
      </w:pPr>
      <w:r>
        <w:rPr>
          <w:rFonts w:hint="eastAsia"/>
          <w:szCs w:val="24"/>
        </w:rPr>
        <w:t>我公司已委托湖北君邦环境技术有限责任公司承担《湖北天舒药业有限公司</w:t>
      </w:r>
      <w:r>
        <w:rPr>
          <w:rFonts w:hint="eastAsia"/>
          <w:szCs w:val="24"/>
        </w:rPr>
        <w:t>1.1</w:t>
      </w:r>
      <w:r>
        <w:rPr>
          <w:rFonts w:hint="eastAsia"/>
          <w:szCs w:val="24"/>
        </w:rPr>
        <w:t>类创新药维卡格雷等高端原料药及</w:t>
      </w:r>
      <w:r>
        <w:rPr>
          <w:rFonts w:hint="eastAsia"/>
          <w:szCs w:val="24"/>
        </w:rPr>
        <w:t>CDMO</w:t>
      </w:r>
      <w:r>
        <w:rPr>
          <w:rFonts w:hint="eastAsia"/>
          <w:szCs w:val="24"/>
        </w:rPr>
        <w:t>智能化生产扩产项目环境影响评价报告书》的编制任务，根据生态环境部令第</w:t>
      </w:r>
      <w:r>
        <w:rPr>
          <w:rFonts w:hint="eastAsia"/>
          <w:szCs w:val="24"/>
        </w:rPr>
        <w:t>4</w:t>
      </w:r>
      <w:r>
        <w:rPr>
          <w:rFonts w:hint="eastAsia"/>
          <w:szCs w:val="24"/>
        </w:rPr>
        <w:t>号《环境影响评价公众参与办法》第十条要求，现将《湖北天舒药业有限公司</w:t>
      </w:r>
      <w:r>
        <w:rPr>
          <w:rFonts w:hint="eastAsia"/>
          <w:szCs w:val="24"/>
        </w:rPr>
        <w:t>1.1</w:t>
      </w:r>
      <w:r>
        <w:rPr>
          <w:rFonts w:hint="eastAsia"/>
          <w:szCs w:val="24"/>
        </w:rPr>
        <w:t>类创新药维卡格雷等高端原料药及</w:t>
      </w:r>
      <w:r>
        <w:rPr>
          <w:rFonts w:hint="eastAsia"/>
          <w:szCs w:val="24"/>
        </w:rPr>
        <w:t>CDMO</w:t>
      </w:r>
      <w:r>
        <w:rPr>
          <w:rFonts w:hint="eastAsia"/>
          <w:szCs w:val="24"/>
        </w:rPr>
        <w:t>智能化生产扩产项目环境影响评价报告书》（征求意见稿）进行公示并征求公众意见。</w:t>
      </w:r>
    </w:p>
    <w:p w14:paraId="64223818" w14:textId="77777777" w:rsidR="003A5EF2" w:rsidRDefault="00000000">
      <w:pPr>
        <w:pStyle w:val="a4"/>
        <w:snapToGrid w:val="0"/>
        <w:ind w:firstLineChars="0" w:firstLine="0"/>
        <w:rPr>
          <w:b/>
          <w:lang w:val="sq-AL"/>
        </w:rPr>
      </w:pPr>
      <w:r>
        <w:rPr>
          <w:b/>
          <w:lang w:val="sq-AL"/>
        </w:rPr>
        <w:t>（一）环境影响报告书征求意见稿全文的网络链接及查阅纸质报告书的方式和途径</w:t>
      </w:r>
    </w:p>
    <w:p w14:paraId="0FCED341" w14:textId="77777777" w:rsidR="003A5EF2" w:rsidRPr="00957428" w:rsidRDefault="00000000">
      <w:pPr>
        <w:pStyle w:val="a4"/>
        <w:snapToGrid w:val="0"/>
        <w:rPr>
          <w:szCs w:val="24"/>
          <w:lang w:val="sq-AL"/>
        </w:rPr>
      </w:pPr>
      <w:r w:rsidRPr="00957428">
        <w:rPr>
          <w:rFonts w:hint="eastAsia"/>
          <w:lang w:val="sq-AL"/>
        </w:rPr>
        <w:t>《湖北天舒药业有限公司</w:t>
      </w:r>
      <w:r w:rsidRPr="00957428">
        <w:rPr>
          <w:rFonts w:hint="eastAsia"/>
          <w:szCs w:val="24"/>
          <w:lang w:val="sq-AL"/>
        </w:rPr>
        <w:t>1.1</w:t>
      </w:r>
      <w:r w:rsidRPr="00957428">
        <w:rPr>
          <w:rFonts w:hint="eastAsia"/>
          <w:szCs w:val="24"/>
          <w:lang w:val="sq-AL"/>
        </w:rPr>
        <w:t>类创新药维卡格雷等高端原料药及</w:t>
      </w:r>
      <w:r w:rsidRPr="00957428">
        <w:rPr>
          <w:rFonts w:hint="eastAsia"/>
          <w:szCs w:val="24"/>
          <w:lang w:val="sq-AL"/>
        </w:rPr>
        <w:t>CDMO</w:t>
      </w:r>
      <w:r w:rsidRPr="00957428">
        <w:rPr>
          <w:rFonts w:hint="eastAsia"/>
          <w:szCs w:val="24"/>
          <w:lang w:val="sq-AL"/>
        </w:rPr>
        <w:t>智能化生产扩产项目</w:t>
      </w:r>
      <w:r w:rsidRPr="00957428">
        <w:rPr>
          <w:rFonts w:hint="eastAsia"/>
          <w:lang w:val="sq-AL"/>
        </w:rPr>
        <w:t>环境影响评价</w:t>
      </w:r>
      <w:r w:rsidRPr="00957428">
        <w:rPr>
          <w:lang w:val="sq-AL"/>
        </w:rPr>
        <w:t>报告书》</w:t>
      </w:r>
      <w:r w:rsidRPr="00957428">
        <w:rPr>
          <w:rFonts w:hint="eastAsia"/>
          <w:lang w:val="sq-AL"/>
        </w:rPr>
        <w:t>（</w:t>
      </w:r>
      <w:r>
        <w:rPr>
          <w:lang w:val="sq-AL"/>
        </w:rPr>
        <w:t>征求意见稿</w:t>
      </w:r>
      <w:r w:rsidRPr="00957428">
        <w:rPr>
          <w:rFonts w:hint="eastAsia"/>
          <w:lang w:val="sq-AL"/>
        </w:rPr>
        <w:t>）</w:t>
      </w:r>
      <w:r>
        <w:rPr>
          <w:lang w:val="sq-AL"/>
        </w:rPr>
        <w:t>全文的网络链接</w:t>
      </w:r>
      <w:r>
        <w:rPr>
          <w:rFonts w:hint="eastAsia"/>
          <w:color w:val="000000" w:themeColor="text1"/>
          <w:lang w:val="sq-AL"/>
        </w:rPr>
        <w:t>（</w:t>
      </w:r>
      <w:r>
        <w:rPr>
          <w:rFonts w:hint="eastAsia"/>
          <w:color w:val="000000" w:themeColor="text1"/>
          <w:lang w:val="sq-AL"/>
        </w:rPr>
        <w:t>https://www.yunpan.com/surl_y4WRPBMvsRC</w:t>
      </w:r>
      <w:r>
        <w:rPr>
          <w:rFonts w:hint="eastAsia"/>
          <w:color w:val="000000" w:themeColor="text1"/>
          <w:lang w:val="sq-AL"/>
        </w:rPr>
        <w:t>（提取码：</w:t>
      </w:r>
      <w:r>
        <w:rPr>
          <w:rFonts w:hint="eastAsia"/>
          <w:color w:val="000000" w:themeColor="text1"/>
          <w:lang w:val="sq-AL"/>
        </w:rPr>
        <w:t>6ccc</w:t>
      </w:r>
      <w:r>
        <w:rPr>
          <w:rFonts w:hint="eastAsia"/>
          <w:color w:val="000000" w:themeColor="text1"/>
          <w:lang w:val="sq-AL"/>
        </w:rPr>
        <w:t>））</w:t>
      </w:r>
      <w:r w:rsidRPr="00957428">
        <w:rPr>
          <w:rFonts w:hint="eastAsia"/>
          <w:color w:val="000000" w:themeColor="text1"/>
          <w:szCs w:val="24"/>
          <w:lang w:val="sq-AL"/>
        </w:rPr>
        <w:t>，</w:t>
      </w:r>
      <w:r w:rsidRPr="00957428">
        <w:rPr>
          <w:rFonts w:hint="eastAsia"/>
          <w:szCs w:val="24"/>
          <w:lang w:val="sq-AL"/>
        </w:rPr>
        <w:t>公众可自行到项目建设单位查阅纸质报告书。</w:t>
      </w:r>
    </w:p>
    <w:p w14:paraId="0C8B129F" w14:textId="77777777" w:rsidR="003A5EF2" w:rsidRDefault="00000000">
      <w:pPr>
        <w:pStyle w:val="a4"/>
        <w:snapToGrid w:val="0"/>
        <w:ind w:firstLineChars="0" w:firstLine="0"/>
        <w:rPr>
          <w:b/>
          <w:lang w:val="sq-AL"/>
        </w:rPr>
      </w:pPr>
      <w:r>
        <w:rPr>
          <w:rFonts w:hint="eastAsia"/>
          <w:b/>
          <w:lang w:val="sq-AL"/>
        </w:rPr>
        <w:t>（二）征求意见</w:t>
      </w:r>
      <w:r>
        <w:rPr>
          <w:b/>
          <w:lang w:val="sq-AL"/>
        </w:rPr>
        <w:t>的</w:t>
      </w:r>
      <w:r>
        <w:rPr>
          <w:rFonts w:hint="eastAsia"/>
          <w:b/>
          <w:lang w:val="sq-AL"/>
        </w:rPr>
        <w:t>公众</w:t>
      </w:r>
      <w:r>
        <w:rPr>
          <w:b/>
          <w:lang w:val="sq-AL"/>
        </w:rPr>
        <w:t>范围</w:t>
      </w:r>
    </w:p>
    <w:p w14:paraId="4E562578" w14:textId="77777777" w:rsidR="003A5EF2" w:rsidRDefault="00000000">
      <w:pPr>
        <w:pStyle w:val="a4"/>
        <w:widowControl w:val="0"/>
        <w:snapToGrid w:val="0"/>
        <w:rPr>
          <w:szCs w:val="24"/>
        </w:rPr>
      </w:pPr>
      <w:r>
        <w:rPr>
          <w:rFonts w:hint="eastAsia"/>
        </w:rPr>
        <w:t>征求意见的公众范围</w:t>
      </w:r>
      <w:r>
        <w:rPr>
          <w:szCs w:val="24"/>
        </w:rPr>
        <w:t>主要为</w:t>
      </w:r>
      <w:r>
        <w:rPr>
          <w:rFonts w:hint="eastAsia"/>
          <w:szCs w:val="24"/>
        </w:rPr>
        <w:t>1.1</w:t>
      </w:r>
      <w:r>
        <w:rPr>
          <w:rFonts w:hint="eastAsia"/>
          <w:szCs w:val="24"/>
        </w:rPr>
        <w:t>类创新药维卡格雷等高端原料药及</w:t>
      </w:r>
      <w:r>
        <w:rPr>
          <w:rFonts w:hint="eastAsia"/>
          <w:szCs w:val="24"/>
        </w:rPr>
        <w:t>CDMO</w:t>
      </w:r>
      <w:r>
        <w:rPr>
          <w:rFonts w:hint="eastAsia"/>
          <w:szCs w:val="24"/>
        </w:rPr>
        <w:t>智能化生产扩产项目所在地</w:t>
      </w:r>
      <w:r>
        <w:rPr>
          <w:rFonts w:hint="eastAsia"/>
          <w:szCs w:val="24"/>
        </w:rPr>
        <w:t>5</w:t>
      </w:r>
      <w:r>
        <w:rPr>
          <w:rFonts w:hint="eastAsia"/>
          <w:szCs w:val="24"/>
        </w:rPr>
        <w:t>公里范围内的公民、法人和其他组织。</w:t>
      </w:r>
    </w:p>
    <w:p w14:paraId="59E83FEA" w14:textId="77777777" w:rsidR="003A5EF2" w:rsidRDefault="00000000">
      <w:pPr>
        <w:pStyle w:val="a4"/>
        <w:snapToGrid w:val="0"/>
        <w:ind w:firstLineChars="0" w:firstLine="0"/>
        <w:rPr>
          <w:b/>
          <w:lang w:val="sq-AL"/>
        </w:rPr>
      </w:pPr>
      <w:r>
        <w:rPr>
          <w:rFonts w:hint="eastAsia"/>
          <w:b/>
          <w:lang w:val="sq-AL"/>
        </w:rPr>
        <w:t>（三）公众意见表的网络链接</w:t>
      </w:r>
    </w:p>
    <w:p w14:paraId="3DE8CD3F" w14:textId="77777777" w:rsidR="003A5EF2" w:rsidRDefault="00000000">
      <w:pPr>
        <w:pStyle w:val="10"/>
        <w:ind w:firstLine="480"/>
        <w:rPr>
          <w:b w:val="0"/>
          <w:color w:val="000000" w:themeColor="text1"/>
        </w:rPr>
      </w:pPr>
      <w:r>
        <w:rPr>
          <w:rFonts w:hint="eastAsia"/>
          <w:b w:val="0"/>
          <w:color w:val="000000" w:themeColor="text1"/>
        </w:rPr>
        <w:t>https://www.mee.gov.cn/xxgk2018/xxgk/xxgk01/201810/t20181024_665329.html</w:t>
      </w:r>
      <w:r w:rsidRPr="00957428">
        <w:rPr>
          <w:rFonts w:hint="eastAsia"/>
          <w:b w:val="0"/>
          <w:color w:val="000000" w:themeColor="text1"/>
        </w:rPr>
        <w:t>中附件</w:t>
      </w:r>
      <w:r w:rsidRPr="00957428">
        <w:rPr>
          <w:rFonts w:hint="eastAsia"/>
          <w:b w:val="0"/>
          <w:color w:val="000000" w:themeColor="text1"/>
        </w:rPr>
        <w:t>1</w:t>
      </w:r>
      <w:r>
        <w:rPr>
          <w:rFonts w:hint="eastAsia"/>
          <w:b w:val="0"/>
          <w:color w:val="000000" w:themeColor="text1"/>
        </w:rPr>
        <w:t>。</w:t>
      </w:r>
    </w:p>
    <w:p w14:paraId="2716D08A" w14:textId="77777777" w:rsidR="003A5EF2" w:rsidRDefault="00000000">
      <w:pPr>
        <w:pStyle w:val="a4"/>
        <w:snapToGrid w:val="0"/>
        <w:ind w:firstLineChars="0" w:firstLine="0"/>
        <w:rPr>
          <w:b/>
          <w:lang w:val="sq-AL"/>
        </w:rPr>
      </w:pPr>
      <w:r>
        <w:rPr>
          <w:rFonts w:hint="eastAsia"/>
          <w:b/>
          <w:lang w:val="sq-AL"/>
        </w:rPr>
        <w:t>（四）公众提出意见的方式和途径</w:t>
      </w:r>
    </w:p>
    <w:p w14:paraId="314B1221" w14:textId="77777777" w:rsidR="003A5EF2" w:rsidRDefault="00000000">
      <w:pPr>
        <w:pStyle w:val="10"/>
        <w:ind w:firstLine="480"/>
      </w:pPr>
      <w:r>
        <w:rPr>
          <w:rFonts w:hint="eastAsia"/>
          <w:b w:val="0"/>
        </w:rPr>
        <w:t>公众</w:t>
      </w:r>
      <w:r>
        <w:rPr>
          <w:b w:val="0"/>
        </w:rPr>
        <w:t>可</w:t>
      </w:r>
      <w:r>
        <w:rPr>
          <w:rFonts w:hint="eastAsia"/>
          <w:b w:val="0"/>
        </w:rPr>
        <w:t>自行下载公众意见表，</w:t>
      </w:r>
      <w:r>
        <w:rPr>
          <w:b w:val="0"/>
        </w:rPr>
        <w:t>通过信件、</w:t>
      </w:r>
      <w:r>
        <w:rPr>
          <w:b w:val="0"/>
        </w:rPr>
        <w:t>E-mail</w:t>
      </w:r>
      <w:r>
        <w:rPr>
          <w:b w:val="0"/>
        </w:rPr>
        <w:t>等形式向</w:t>
      </w:r>
      <w:r>
        <w:rPr>
          <w:rFonts w:hint="eastAsia"/>
          <w:b w:val="0"/>
        </w:rPr>
        <w:t>我公司提交对项目的书面意见</w:t>
      </w:r>
      <w:r>
        <w:rPr>
          <w:b w:val="0"/>
        </w:rPr>
        <w:t>。</w:t>
      </w:r>
    </w:p>
    <w:p w14:paraId="28034738" w14:textId="77777777" w:rsidR="003A5EF2" w:rsidRDefault="00000000">
      <w:pPr>
        <w:pStyle w:val="a4"/>
        <w:snapToGrid w:val="0"/>
        <w:ind w:firstLineChars="0" w:firstLine="0"/>
        <w:rPr>
          <w:b/>
          <w:lang w:val="sq-AL"/>
        </w:rPr>
      </w:pPr>
      <w:r>
        <w:rPr>
          <w:rFonts w:hint="eastAsia"/>
          <w:b/>
          <w:lang w:val="sq-AL"/>
        </w:rPr>
        <w:t>（五）公众提出意见的起止时间</w:t>
      </w:r>
    </w:p>
    <w:p w14:paraId="20CFF0E9" w14:textId="77777777" w:rsidR="003A5EF2" w:rsidRDefault="00000000">
      <w:pPr>
        <w:pStyle w:val="10"/>
        <w:ind w:firstLine="480"/>
        <w:rPr>
          <w:b w:val="0"/>
        </w:rPr>
      </w:pPr>
      <w:r>
        <w:rPr>
          <w:rFonts w:hint="eastAsia"/>
          <w:b w:val="0"/>
        </w:rPr>
        <w:t>公众提出意见的起止时间为自本公告发布日期起十个工作日内。</w:t>
      </w:r>
    </w:p>
    <w:p w14:paraId="6459CBA5" w14:textId="77777777" w:rsidR="003A5EF2" w:rsidRDefault="00000000">
      <w:pPr>
        <w:pStyle w:val="a4"/>
        <w:snapToGrid w:val="0"/>
        <w:ind w:firstLineChars="0" w:firstLine="0"/>
        <w:rPr>
          <w:b/>
          <w:lang w:val="sq-AL"/>
        </w:rPr>
      </w:pPr>
      <w:r>
        <w:rPr>
          <w:rFonts w:hint="eastAsia"/>
          <w:b/>
          <w:lang w:val="sq-AL"/>
        </w:rPr>
        <w:lastRenderedPageBreak/>
        <w:t>（六）建设项目的建设单位名称及联系方式</w:t>
      </w:r>
    </w:p>
    <w:p w14:paraId="63E67133" w14:textId="77777777" w:rsidR="003A5EF2" w:rsidRDefault="00000000">
      <w:pPr>
        <w:widowControl/>
        <w:spacing w:line="495" w:lineRule="atLeast"/>
        <w:ind w:firstLineChars="200" w:firstLine="480"/>
        <w:jc w:val="left"/>
        <w:rPr>
          <w:rFonts w:hAnsi="宋体" w:cs="宋体" w:hint="eastAsia"/>
          <w:color w:val="000000"/>
          <w:kern w:val="0"/>
          <w:sz w:val="24"/>
        </w:rPr>
      </w:pPr>
      <w:r>
        <w:rPr>
          <w:rFonts w:hAnsi="宋体" w:cs="宋体"/>
          <w:color w:val="000000"/>
          <w:kern w:val="0"/>
          <w:sz w:val="24"/>
        </w:rPr>
        <w:t>建设单位：</w:t>
      </w:r>
      <w:r>
        <w:rPr>
          <w:rFonts w:hAnsi="宋体" w:cs="宋体" w:hint="eastAsia"/>
          <w:color w:val="000000"/>
          <w:kern w:val="0"/>
          <w:sz w:val="24"/>
        </w:rPr>
        <w:t>湖北天舒药业有限公司</w:t>
      </w:r>
    </w:p>
    <w:p w14:paraId="1A919FD3" w14:textId="77777777" w:rsidR="003A5EF2" w:rsidRDefault="00000000">
      <w:pPr>
        <w:widowControl/>
        <w:spacing w:line="495" w:lineRule="atLeast"/>
        <w:ind w:firstLineChars="200" w:firstLine="480"/>
        <w:jc w:val="left"/>
        <w:rPr>
          <w:sz w:val="24"/>
        </w:rPr>
      </w:pPr>
      <w:r>
        <w:rPr>
          <w:rFonts w:hAnsi="宋体" w:cs="宋体"/>
          <w:color w:val="000000"/>
          <w:kern w:val="0"/>
          <w:sz w:val="24"/>
        </w:rPr>
        <w:t>联</w:t>
      </w:r>
      <w:r>
        <w:rPr>
          <w:rFonts w:cs="宋体"/>
          <w:color w:val="000000"/>
          <w:kern w:val="0"/>
          <w:sz w:val="24"/>
        </w:rPr>
        <w:t xml:space="preserve"> </w:t>
      </w:r>
      <w:r>
        <w:rPr>
          <w:rFonts w:hAnsi="宋体" w:cs="宋体"/>
          <w:color w:val="000000"/>
          <w:kern w:val="0"/>
          <w:sz w:val="24"/>
        </w:rPr>
        <w:t>系</w:t>
      </w:r>
      <w:r>
        <w:rPr>
          <w:rFonts w:cs="宋体"/>
          <w:color w:val="000000"/>
          <w:kern w:val="0"/>
          <w:sz w:val="24"/>
        </w:rPr>
        <w:t xml:space="preserve"> </w:t>
      </w:r>
      <w:r>
        <w:rPr>
          <w:rFonts w:hAnsi="宋体" w:cs="宋体"/>
          <w:color w:val="000000"/>
          <w:kern w:val="0"/>
          <w:sz w:val="24"/>
        </w:rPr>
        <w:t>人：</w:t>
      </w:r>
      <w:r>
        <w:rPr>
          <w:rFonts w:hAnsi="宋体" w:cs="宋体" w:hint="eastAsia"/>
          <w:color w:val="000000"/>
          <w:kern w:val="0"/>
          <w:sz w:val="24"/>
        </w:rPr>
        <w:t>刘鹍鹏</w:t>
      </w:r>
      <w:r>
        <w:rPr>
          <w:rFonts w:hAnsi="宋体" w:cs="宋体" w:hint="eastAsia"/>
          <w:color w:val="000000"/>
          <w:kern w:val="0"/>
          <w:sz w:val="24"/>
        </w:rPr>
        <w:t xml:space="preserve">       </w:t>
      </w:r>
      <w:r>
        <w:rPr>
          <w:rFonts w:hAnsi="宋体" w:cs="宋体"/>
          <w:color w:val="000000"/>
          <w:kern w:val="0"/>
          <w:sz w:val="24"/>
        </w:rPr>
        <w:t>联系电话</w:t>
      </w:r>
      <w:r>
        <w:rPr>
          <w:rFonts w:cs="宋体"/>
          <w:color w:val="000000"/>
          <w:kern w:val="0"/>
          <w:sz w:val="24"/>
        </w:rPr>
        <w:t>：</w:t>
      </w:r>
      <w:r>
        <w:rPr>
          <w:rFonts w:cs="宋体" w:hint="eastAsia"/>
          <w:color w:val="000000"/>
          <w:kern w:val="0"/>
          <w:sz w:val="24"/>
        </w:rPr>
        <w:t>18361859525</w:t>
      </w:r>
    </w:p>
    <w:p w14:paraId="5FAD2383" w14:textId="77777777" w:rsidR="003A5EF2" w:rsidRDefault="00000000">
      <w:pPr>
        <w:widowControl/>
        <w:spacing w:line="495" w:lineRule="atLeast"/>
        <w:ind w:firstLineChars="200" w:firstLine="480"/>
        <w:jc w:val="left"/>
        <w:rPr>
          <w:sz w:val="24"/>
        </w:rPr>
      </w:pPr>
      <w:r>
        <w:rPr>
          <w:rFonts w:hint="eastAsia"/>
          <w:sz w:val="24"/>
        </w:rPr>
        <w:t>通讯地址：宜城市精细化工产业园雷河南路</w:t>
      </w:r>
    </w:p>
    <w:p w14:paraId="10384BD5" w14:textId="77777777" w:rsidR="003A5EF2" w:rsidRDefault="00000000">
      <w:pPr>
        <w:widowControl/>
        <w:spacing w:line="495" w:lineRule="atLeast"/>
        <w:ind w:firstLineChars="200" w:firstLine="480"/>
        <w:jc w:val="left"/>
        <w:rPr>
          <w:rFonts w:hAnsi="宋体" w:cs="宋体" w:hint="eastAsia"/>
          <w:color w:val="000000"/>
          <w:kern w:val="0"/>
          <w:sz w:val="24"/>
        </w:rPr>
      </w:pPr>
      <w:r>
        <w:rPr>
          <w:rFonts w:hAnsi="宋体" w:cs="宋体"/>
          <w:color w:val="000000"/>
          <w:kern w:val="0"/>
          <w:sz w:val="24"/>
        </w:rPr>
        <w:t>电子邮件：</w:t>
      </w:r>
      <w:r>
        <w:rPr>
          <w:rFonts w:cs="宋体" w:hint="eastAsia"/>
          <w:color w:val="000000"/>
          <w:kern w:val="0"/>
          <w:sz w:val="24"/>
        </w:rPr>
        <w:t>275108369@qq.com</w:t>
      </w:r>
    </w:p>
    <w:p w14:paraId="5AC1EBCA" w14:textId="77777777" w:rsidR="003A5EF2" w:rsidRDefault="003A5EF2">
      <w:pPr>
        <w:widowControl/>
        <w:spacing w:line="495" w:lineRule="atLeast"/>
        <w:ind w:firstLineChars="200" w:firstLine="480"/>
        <w:jc w:val="left"/>
        <w:rPr>
          <w:rFonts w:cs="宋体"/>
          <w:color w:val="000000"/>
          <w:kern w:val="0"/>
          <w:sz w:val="24"/>
        </w:rPr>
      </w:pPr>
    </w:p>
    <w:p w14:paraId="163CEE98" w14:textId="77777777" w:rsidR="003A5EF2" w:rsidRDefault="003A5EF2">
      <w:pPr>
        <w:pStyle w:val="a4"/>
        <w:widowControl w:val="0"/>
        <w:snapToGrid w:val="0"/>
        <w:jc w:val="right"/>
        <w:rPr>
          <w:rFonts w:hAnsi="宋体" w:cs="宋体" w:hint="eastAsia"/>
          <w:color w:val="000000"/>
          <w:szCs w:val="24"/>
        </w:rPr>
      </w:pPr>
    </w:p>
    <w:p w14:paraId="3A9A0620" w14:textId="77777777" w:rsidR="003A5EF2" w:rsidRDefault="003A5EF2">
      <w:pPr>
        <w:pStyle w:val="a4"/>
        <w:widowControl w:val="0"/>
        <w:snapToGrid w:val="0"/>
        <w:jc w:val="right"/>
        <w:rPr>
          <w:rFonts w:hAnsi="宋体" w:cs="宋体" w:hint="eastAsia"/>
          <w:color w:val="000000"/>
          <w:szCs w:val="24"/>
        </w:rPr>
      </w:pPr>
    </w:p>
    <w:p w14:paraId="41E9C959" w14:textId="77777777" w:rsidR="003A5EF2" w:rsidRDefault="00000000">
      <w:pPr>
        <w:pStyle w:val="a4"/>
        <w:widowControl w:val="0"/>
        <w:wordWrap w:val="0"/>
        <w:snapToGrid w:val="0"/>
        <w:jc w:val="right"/>
      </w:pPr>
      <w:r>
        <w:rPr>
          <w:rFonts w:hAnsi="宋体" w:cs="宋体" w:hint="eastAsia"/>
          <w:color w:val="000000"/>
        </w:rPr>
        <w:t>湖北天舒药业有限公司</w:t>
      </w:r>
    </w:p>
    <w:p w14:paraId="2265ECAD" w14:textId="203D7B0A" w:rsidR="003A5EF2" w:rsidRDefault="00000000" w:rsidP="002B259F">
      <w:pPr>
        <w:pStyle w:val="a4"/>
        <w:snapToGrid w:val="0"/>
        <w:jc w:val="right"/>
        <w:rPr>
          <w:rFonts w:hint="eastAsia"/>
          <w:szCs w:val="24"/>
        </w:rPr>
      </w:pPr>
      <w:r>
        <w:rPr>
          <w:szCs w:val="24"/>
        </w:rPr>
        <w:t>202</w:t>
      </w:r>
      <w:r>
        <w:rPr>
          <w:rFonts w:hint="eastAsia"/>
          <w:szCs w:val="24"/>
        </w:rPr>
        <w:t>5</w:t>
      </w:r>
      <w:r>
        <w:rPr>
          <w:szCs w:val="24"/>
        </w:rPr>
        <w:t>年</w:t>
      </w:r>
      <w:r>
        <w:rPr>
          <w:rFonts w:hint="eastAsia"/>
          <w:szCs w:val="24"/>
        </w:rPr>
        <w:t>9</w:t>
      </w:r>
      <w:r>
        <w:rPr>
          <w:szCs w:val="24"/>
        </w:rPr>
        <w:t>月</w:t>
      </w:r>
      <w:r>
        <w:rPr>
          <w:rFonts w:hint="eastAsia"/>
          <w:szCs w:val="24"/>
        </w:rPr>
        <w:t xml:space="preserve"> 4 </w:t>
      </w:r>
      <w:r>
        <w:rPr>
          <w:szCs w:val="24"/>
        </w:rPr>
        <w:t>日</w:t>
      </w:r>
      <w:r>
        <w:rPr>
          <w:rFonts w:hint="eastAsia"/>
          <w:szCs w:val="24"/>
        </w:rPr>
        <w:t xml:space="preserve"> </w:t>
      </w:r>
    </w:p>
    <w:sectPr w:rsidR="003A5EF2">
      <w:pgSz w:w="11906" w:h="16838"/>
      <w:pgMar w:top="1440" w:right="1417"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1E5C"/>
    <w:multiLevelType w:val="multilevel"/>
    <w:tmpl w:val="28061E5C"/>
    <w:lvl w:ilvl="0">
      <w:start w:val="1"/>
      <w:numFmt w:val="decimal"/>
      <w:pStyle w:val="1"/>
      <w:lvlText w:val="%1"/>
      <w:lvlJc w:val="left"/>
      <w:pPr>
        <w:tabs>
          <w:tab w:val="left" w:pos="432"/>
        </w:tabs>
        <w:ind w:left="432" w:hanging="432"/>
      </w:pPr>
      <w:rPr>
        <w:rFonts w:hint="eastAsia"/>
      </w:rPr>
    </w:lvl>
    <w:lvl w:ilvl="1">
      <w:start w:val="1"/>
      <w:numFmt w:val="decimal"/>
      <w:pStyle w:val="2"/>
      <w:lvlText w:val="%2"/>
      <w:lvlJc w:val="left"/>
      <w:pPr>
        <w:tabs>
          <w:tab w:val="left" w:pos="567"/>
        </w:tabs>
        <w:ind w:left="567" w:hanging="567"/>
      </w:pPr>
      <w:rPr>
        <w:rFonts w:hint="eastAsia"/>
      </w:rPr>
    </w:lvl>
    <w:lvl w:ilvl="2">
      <w:start w:val="1"/>
      <w:numFmt w:val="decimal"/>
      <w:pStyle w:val="3"/>
      <w:lvlText w:val="%2.%3"/>
      <w:lvlJc w:val="left"/>
      <w:pPr>
        <w:tabs>
          <w:tab w:val="left" w:pos="720"/>
        </w:tabs>
        <w:ind w:left="720" w:hanging="720"/>
      </w:pPr>
      <w:rPr>
        <w:rFonts w:hint="eastAsia"/>
      </w:rPr>
    </w:lvl>
    <w:lvl w:ilvl="3">
      <w:start w:val="1"/>
      <w:numFmt w:val="decimal"/>
      <w:pStyle w:val="4"/>
      <w:lvlText w:val="%2.%3.%4"/>
      <w:lvlJc w:val="left"/>
      <w:pPr>
        <w:tabs>
          <w:tab w:val="left" w:pos="720"/>
        </w:tabs>
        <w:ind w:left="720" w:hanging="720"/>
      </w:pPr>
      <w:rPr>
        <w:rFonts w:hint="eastAsia"/>
      </w:rPr>
    </w:lvl>
    <w:lvl w:ilvl="4">
      <w:start w:val="1"/>
      <w:numFmt w:val="decimal"/>
      <w:pStyle w:val="5"/>
      <w:lvlText w:val="%2.%3.%4.%5"/>
      <w:lvlJc w:val="left"/>
      <w:pPr>
        <w:tabs>
          <w:tab w:val="left" w:pos="1146"/>
        </w:tabs>
        <w:ind w:left="1056" w:firstLine="0"/>
      </w:pPr>
      <w:rPr>
        <w:rFonts w:ascii="Times New Roman" w:eastAsia="宋体" w:hAnsi="Times New Roman" w:hint="default"/>
        <w:b/>
        <w:i w:val="0"/>
        <w:sz w:val="24"/>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946230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JkNzQ2ZGViYzRlMzI0ZjExZDZiMzM3M2E0NjFhNjEifQ=="/>
  </w:docVars>
  <w:rsids>
    <w:rsidRoot w:val="40CA4E88"/>
    <w:rsid w:val="002B259F"/>
    <w:rsid w:val="003A5EF2"/>
    <w:rsid w:val="00776AAC"/>
    <w:rsid w:val="008C2FD7"/>
    <w:rsid w:val="00957428"/>
    <w:rsid w:val="00A5766F"/>
    <w:rsid w:val="00C10FE2"/>
    <w:rsid w:val="12101CA5"/>
    <w:rsid w:val="229002C1"/>
    <w:rsid w:val="2C3B13EC"/>
    <w:rsid w:val="362D15B6"/>
    <w:rsid w:val="3D2F1AAB"/>
    <w:rsid w:val="3D5F25F5"/>
    <w:rsid w:val="40CA4E88"/>
    <w:rsid w:val="52872866"/>
    <w:rsid w:val="587F467B"/>
    <w:rsid w:val="65387F11"/>
    <w:rsid w:val="6A69229E"/>
    <w:rsid w:val="7148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8EEE5"/>
  <w15:docId w15:val="{62F39900-1A69-49B2-AA03-19DC24BA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0"/>
    <w:link w:val="50"/>
    <w:semiHidden/>
    <w:unhideWhenUsed/>
    <w:qFormat/>
    <w:pPr>
      <w:keepNext/>
      <w:numPr>
        <w:ilvl w:val="4"/>
        <w:numId w:val="1"/>
      </w:numPr>
      <w:tabs>
        <w:tab w:val="left" w:pos="432"/>
        <w:tab w:val="left" w:pos="720"/>
        <w:tab w:val="left" w:pos="944"/>
      </w:tabs>
      <w:spacing w:after="60" w:line="360" w:lineRule="auto"/>
      <w:ind w:left="0"/>
      <w:outlineLvl w:val="4"/>
    </w:pPr>
    <w:rPr>
      <w:b/>
      <w:sz w:val="24"/>
      <w:szCs w:val="20"/>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character" w:customStyle="1" w:styleId="50">
    <w:name w:val="标题 5 字符"/>
    <w:link w:val="5"/>
    <w:qFormat/>
    <w:rPr>
      <w:rFonts w:ascii="Times New Roman" w:eastAsia="宋体" w:hAnsi="Times New Roman" w:cs="Times New Roman"/>
      <w:b/>
      <w:kern w:val="2"/>
      <w:sz w:val="24"/>
      <w:szCs w:val="20"/>
      <w:lang w:val="en-US" w:eastAsia="zh-CN" w:bidi="ar-SA"/>
    </w:rPr>
  </w:style>
  <w:style w:type="paragraph" w:customStyle="1" w:styleId="a4">
    <w:name w:val="君邦正文"/>
    <w:qFormat/>
    <w:pPr>
      <w:spacing w:after="60" w:line="360" w:lineRule="auto"/>
      <w:ind w:firstLineChars="200" w:firstLine="480"/>
      <w:jc w:val="both"/>
    </w:pPr>
    <w:rPr>
      <w:bCs/>
      <w:snapToGrid w:val="0"/>
      <w:sz w:val="24"/>
    </w:rPr>
  </w:style>
  <w:style w:type="paragraph" w:customStyle="1" w:styleId="10">
    <w:name w:val="1正文阳选清"/>
    <w:basedOn w:val="a"/>
    <w:qFormat/>
    <w:pPr>
      <w:adjustRightInd w:val="0"/>
      <w:snapToGrid w:val="0"/>
      <w:spacing w:line="360" w:lineRule="auto"/>
      <w:ind w:firstLineChars="200" w:firstLine="482"/>
    </w:pPr>
    <w:rPr>
      <w:b/>
      <w:sz w:val="24"/>
      <w:lang w:val="sq-A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454</Words>
  <Characters>555</Characters>
  <Application>Microsoft Office Word</Application>
  <DocSecurity>0</DocSecurity>
  <Lines>24</Lines>
  <Paragraphs>20</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国冰 孟</cp:lastModifiedBy>
  <cp:revision>7</cp:revision>
  <dcterms:created xsi:type="dcterms:W3CDTF">2024-10-28T05:01:00Z</dcterms:created>
  <dcterms:modified xsi:type="dcterms:W3CDTF">2025-09-04T06:19:00Z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20475E871A1F48D299E6C46E3C1FDC4D_13</vt:lpwstr>
  </property>
  <property fmtid="{D5CDD505-2E9C-101B-9397-08002B2CF9AE}" pid="4" name="KSOTemplateDocerSaveRecord">
    <vt:lpwstr>eyJoZGlkIjoiZDEyMTllM2QxZTg1NzQyN2E2MWFlNjgyZGUxODlkODEiLCJ1c2VySWQiOiIyOTM3OTc5NDUifQ==</vt:lpwstr>
  </property>
</Properties>
</file>